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D5B1E" w14:textId="77777777" w:rsidR="00217E4E" w:rsidRDefault="0091395D" w:rsidP="00217E4E">
      <w:pPr>
        <w:rPr>
          <w:lang w:bidi="ar-A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42662" wp14:editId="1EE178A3">
                <wp:simplePos x="0" y="0"/>
                <wp:positionH relativeFrom="column">
                  <wp:posOffset>962025</wp:posOffset>
                </wp:positionH>
                <wp:positionV relativeFrom="paragraph">
                  <wp:posOffset>-685800</wp:posOffset>
                </wp:positionV>
                <wp:extent cx="4105275" cy="1247775"/>
                <wp:effectExtent l="0" t="0" r="28575" b="28575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5F33E" w14:textId="77777777" w:rsidR="00B619F4" w:rsidRPr="00B619F4" w:rsidRDefault="00B619F4" w:rsidP="00B619F4">
                            <w:pPr>
                              <w:spacing w:line="216" w:lineRule="auto"/>
                              <w:textAlignment w:val="baseline"/>
                              <w:rPr>
                                <w:rFonts w:eastAsiaTheme="minorEastAsia" w:hAnsi="Arial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  <w:rtl/>
                                <w:lang w:bidi="ar-AE"/>
                              </w:rPr>
                            </w:pPr>
                            <w:r w:rsidRPr="00B619F4">
                              <w:rPr>
                                <w:rFonts w:eastAsiaTheme="minorEastAsia" w:hAnsi="Arial" w:hint="cs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  <w:rtl/>
                                <w:lang w:bidi="ar-AE"/>
                              </w:rPr>
                              <w:t xml:space="preserve">اللانثينيدات و الأكتينيدات </w:t>
                            </w:r>
                          </w:p>
                          <w:p w14:paraId="3E0185D0" w14:textId="77777777" w:rsidR="00B619F4" w:rsidRPr="00B619F4" w:rsidRDefault="00B619F4" w:rsidP="00B619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line="216" w:lineRule="auto"/>
                              <w:textAlignment w:val="baseline"/>
                              <w:rPr>
                                <w:lang w:bidi="ar-AE"/>
                              </w:rPr>
                            </w:pPr>
                            <w:r w:rsidRPr="00B619F4">
                              <w:rPr>
                                <w:rFonts w:asciiTheme="minorHAnsi" w:eastAsiaTheme="minorEastAsia" w:hAnsi="Arial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 xml:space="preserve">يقعان في صفين اسفل الجدول الدوري </w:t>
                            </w:r>
                          </w:p>
                          <w:p w14:paraId="5B7752CE" w14:textId="77777777" w:rsidR="00B619F4" w:rsidRPr="00B619F4" w:rsidRDefault="00B619F4" w:rsidP="00B619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line="216" w:lineRule="auto"/>
                              <w:textAlignment w:val="baseline"/>
                              <w:rPr>
                                <w:rtl/>
                                <w:lang w:bidi="ar-AE"/>
                              </w:rPr>
                            </w:pPr>
                            <w:r w:rsidRPr="00B619F4">
                              <w:rPr>
                                <w:rFonts w:asciiTheme="minorHAnsi" w:eastAsiaTheme="minorEastAsia" w:hAnsi="Arial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الصف الأول يسمى اللانثيدات</w:t>
                            </w:r>
                            <w:r w:rsidRPr="00B619F4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.</w:t>
                            </w:r>
                          </w:p>
                          <w:p w14:paraId="0BB0854D" w14:textId="77777777" w:rsidR="00B619F4" w:rsidRPr="00B619F4" w:rsidRDefault="00B619F4" w:rsidP="00B619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line="216" w:lineRule="auto"/>
                              <w:textAlignment w:val="baseline"/>
                              <w:rPr>
                                <w:rtl/>
                                <w:lang w:bidi="ar-AE"/>
                              </w:rPr>
                            </w:pPr>
                            <w:r w:rsidRPr="00B619F4">
                              <w:rPr>
                                <w:rFonts w:asciiTheme="minorHAnsi" w:eastAsiaTheme="minorEastAsia" w:hAnsi="Arial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الصف الثاني يسمى الاكتينيدات</w:t>
                            </w:r>
                            <w:r w:rsidRPr="00B619F4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.</w:t>
                            </w:r>
                          </w:p>
                          <w:p w14:paraId="0DF693FF" w14:textId="77777777" w:rsidR="00B619F4" w:rsidRPr="00B619F4" w:rsidRDefault="00B619F4" w:rsidP="00B619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line="216" w:lineRule="auto"/>
                              <w:textAlignment w:val="baseline"/>
                              <w:rPr>
                                <w:rtl/>
                                <w:lang w:bidi="ar-AE"/>
                              </w:rPr>
                            </w:pPr>
                            <w:r w:rsidRPr="00B619F4">
                              <w:rPr>
                                <w:rFonts w:asciiTheme="minorHAnsi" w:eastAsiaTheme="minorEastAsia" w:hAnsi="Arial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تسخدم</w:t>
                            </w:r>
                            <w:r w:rsidRPr="00B619F4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B619F4">
                              <w:rPr>
                                <w:rFonts w:asciiTheme="minorHAnsi" w:eastAsiaTheme="minorEastAsia" w:hAnsi="Arial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ال</w:t>
                            </w:r>
                            <w:r>
                              <w:rPr>
                                <w:rFonts w:asciiTheme="minorHAnsi" w:eastAsiaTheme="minorEastAsia" w:hAnsi="Arial" w:cstheme="minorBidi" w:hint="cs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ل</w:t>
                            </w:r>
                            <w:r w:rsidRPr="00B619F4">
                              <w:rPr>
                                <w:rFonts w:asciiTheme="minorHAnsi" w:eastAsiaTheme="minorEastAsia" w:hAnsi="Arial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انثيدات</w:t>
                            </w:r>
                            <w:r w:rsidRPr="00B619F4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 xml:space="preserve"> في صنع </w:t>
                            </w:r>
                            <w:r w:rsidRPr="00B619F4">
                              <w:rPr>
                                <w:rFonts w:asciiTheme="minorHAnsi" w:eastAsiaTheme="minorEastAsia" w:hAnsi="Arial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مغانط</w:t>
                            </w:r>
                            <w:r w:rsidRPr="00B619F4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 xml:space="preserve"> قوية </w:t>
                            </w: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.</w:t>
                            </w:r>
                          </w:p>
                          <w:p w14:paraId="479859E1" w14:textId="77777777" w:rsidR="00B619F4" w:rsidRPr="0091395D" w:rsidRDefault="00B619F4" w:rsidP="009139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line="216" w:lineRule="auto"/>
                              <w:textAlignment w:val="baseline"/>
                              <w:rPr>
                                <w:lang w:bidi="ar-AE"/>
                              </w:rPr>
                            </w:pPr>
                            <w:r w:rsidRPr="00B619F4">
                              <w:rPr>
                                <w:rFonts w:asciiTheme="minorHAnsi" w:eastAsiaTheme="minorEastAsia" w:hAnsi="Arial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يستخدم البلوتونيوم</w:t>
                            </w:r>
                            <w:r w:rsidRPr="00B619F4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 xml:space="preserve"> ( </w:t>
                            </w:r>
                            <w:r w:rsidRPr="00B619F4">
                              <w:rPr>
                                <w:rFonts w:asciiTheme="minorHAnsi" w:eastAsiaTheme="minorEastAsia" w:hAnsi="Arial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الاكتينيدات</w:t>
                            </w:r>
                            <w:r w:rsidRPr="00B619F4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 xml:space="preserve"> ) وقود في المفاعلات النووية</w:t>
                            </w:r>
                            <w:r>
                              <w:rPr>
                                <w:rFonts w:asciiTheme="minorHAnsi" w:eastAsiaTheme="minorEastAsia" w:hAnsi="Calibri" w:cstheme="minorBidi" w:hint="cs"/>
                                <w:color w:val="000000" w:themeColor="text1"/>
                                <w:kern w:val="24"/>
                                <w:rtl/>
                                <w:lang w:bidi="ar-A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242662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75.75pt;margin-top:-54pt;width:323.2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" fillcolor="white [3201]" strokeweight=".5pt">
                <v:textbox>
                  <w:txbxContent>
                    <w:p w14:paraId="6E75F33E" w14:textId="77777777" w:rsidR="00B619F4" w:rsidRPr="00B619F4" w:rsidRDefault="00B619F4" w:rsidP="00B619F4">
                      <w:pPr>
                        <w:spacing w:line="216" w:lineRule="auto"/>
                        <w:textAlignment w:val="baseline"/>
                        <w:rPr>
                          <w:rFonts w:eastAsiaTheme="minorEastAsia" w:hAnsi="Arial"/>
                          <w:b/>
                          <w:bCs/>
                          <w:color w:val="000000" w:themeColor="text1"/>
                          <w:kern w:val="24"/>
                          <w:u w:val="single"/>
                          <w:rtl/>
                          <w:lang w:bidi="ar-AE"/>
                        </w:rPr>
                      </w:pPr>
                      <w:r w:rsidRPr="00B619F4">
                        <w:rPr>
                          <w:rFonts w:eastAsiaTheme="minorEastAsia" w:hAnsi="Arial" w:hint="cs"/>
                          <w:b/>
                          <w:bCs/>
                          <w:color w:val="000000" w:themeColor="text1"/>
                          <w:kern w:val="24"/>
                          <w:u w:val="single"/>
                          <w:rtl/>
                          <w:lang w:bidi="ar-AE"/>
                        </w:rPr>
                        <w:t xml:space="preserve">اللانثينيدات و الأكتينيدات </w:t>
                      </w:r>
                    </w:p>
                    <w:p w14:paraId="3E0185D0" w14:textId="77777777" w:rsidR="00B619F4" w:rsidRPr="00B619F4" w:rsidRDefault="00B619F4" w:rsidP="00B619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line="216" w:lineRule="auto"/>
                        <w:textAlignment w:val="baseline"/>
                        <w:rPr>
                          <w:lang w:bidi="ar-AE"/>
                        </w:rPr>
                      </w:pPr>
                      <w:r w:rsidRPr="00B619F4">
                        <w:rPr>
                          <w:rFonts w:asciiTheme="minorHAnsi" w:eastAsiaTheme="minorEastAsia" w:hAnsi="Arial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 xml:space="preserve">يقعان في صفين اسفل الجدول الدوري </w:t>
                      </w:r>
                    </w:p>
                    <w:p w14:paraId="5B7752CE" w14:textId="77777777" w:rsidR="00B619F4" w:rsidRPr="00B619F4" w:rsidRDefault="00B619F4" w:rsidP="00B619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line="216" w:lineRule="auto"/>
                        <w:textAlignment w:val="baseline"/>
                        <w:rPr>
                          <w:rtl/>
                          <w:lang w:bidi="ar-AE"/>
                        </w:rPr>
                      </w:pPr>
                      <w:r w:rsidRPr="00B619F4">
                        <w:rPr>
                          <w:rFonts w:asciiTheme="minorHAnsi" w:eastAsiaTheme="minorEastAsia" w:hAnsi="Arial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>الصف الأول يسمى اللانثيدات</w:t>
                      </w:r>
                      <w:r w:rsidRPr="00B619F4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AE"/>
                        </w:rPr>
                        <w:t>.</w:t>
                      </w:r>
                    </w:p>
                    <w:p w14:paraId="0BB0854D" w14:textId="77777777" w:rsidR="00B619F4" w:rsidRPr="00B619F4" w:rsidRDefault="00B619F4" w:rsidP="00B619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line="216" w:lineRule="auto"/>
                        <w:textAlignment w:val="baseline"/>
                        <w:rPr>
                          <w:rtl/>
                          <w:lang w:bidi="ar-AE"/>
                        </w:rPr>
                      </w:pPr>
                      <w:r w:rsidRPr="00B619F4">
                        <w:rPr>
                          <w:rFonts w:asciiTheme="minorHAnsi" w:eastAsiaTheme="minorEastAsia" w:hAnsi="Arial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>الصف الثاني يسمى الاكتينيدات</w:t>
                      </w:r>
                      <w:r w:rsidRPr="00B619F4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AE"/>
                        </w:rPr>
                        <w:t>.</w:t>
                      </w:r>
                    </w:p>
                    <w:p w14:paraId="0DF693FF" w14:textId="77777777" w:rsidR="00B619F4" w:rsidRPr="00B619F4" w:rsidRDefault="00B619F4" w:rsidP="00B619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line="216" w:lineRule="auto"/>
                        <w:textAlignment w:val="baseline"/>
                        <w:rPr>
                          <w:rtl/>
                          <w:lang w:bidi="ar-AE"/>
                        </w:rPr>
                      </w:pPr>
                      <w:r w:rsidRPr="00B619F4">
                        <w:rPr>
                          <w:rFonts w:asciiTheme="minorHAnsi" w:eastAsiaTheme="minorEastAsia" w:hAnsi="Arial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>تسخدم</w:t>
                      </w:r>
                      <w:r w:rsidRPr="00B619F4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 xml:space="preserve"> </w:t>
                      </w:r>
                      <w:r w:rsidRPr="00B619F4">
                        <w:rPr>
                          <w:rFonts w:asciiTheme="minorHAnsi" w:eastAsiaTheme="minorEastAsia" w:hAnsi="Arial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>ال</w:t>
                      </w:r>
                      <w:r>
                        <w:rPr>
                          <w:rFonts w:asciiTheme="minorHAnsi" w:eastAsiaTheme="minorEastAsia" w:hAnsi="Arial" w:cstheme="minorBidi" w:hint="cs"/>
                          <w:color w:val="000000" w:themeColor="text1"/>
                          <w:kern w:val="24"/>
                          <w:rtl/>
                          <w:lang w:bidi="ar-AE"/>
                        </w:rPr>
                        <w:t>ل</w:t>
                      </w:r>
                      <w:r w:rsidRPr="00B619F4">
                        <w:rPr>
                          <w:rFonts w:asciiTheme="minorHAnsi" w:eastAsiaTheme="minorEastAsia" w:hAnsi="Arial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>انثيدات</w:t>
                      </w:r>
                      <w:r w:rsidRPr="00B619F4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 xml:space="preserve"> في صنع </w:t>
                      </w:r>
                      <w:r w:rsidRPr="00B619F4">
                        <w:rPr>
                          <w:rFonts w:asciiTheme="minorHAnsi" w:eastAsiaTheme="minorEastAsia" w:hAnsi="Arial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>مغانط</w:t>
                      </w:r>
                      <w:r w:rsidRPr="00B619F4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 xml:space="preserve"> قوية </w:t>
                      </w:r>
                      <w:r>
                        <w:rPr>
                          <w:rFonts w:hint="cs"/>
                          <w:rtl/>
                          <w:lang w:bidi="ar-AE"/>
                        </w:rPr>
                        <w:t>.</w:t>
                      </w:r>
                    </w:p>
                    <w:p w14:paraId="479859E1" w14:textId="77777777" w:rsidR="00B619F4" w:rsidRPr="0091395D" w:rsidRDefault="00B619F4" w:rsidP="009139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line="216" w:lineRule="auto"/>
                        <w:textAlignment w:val="baseline"/>
                        <w:rPr>
                          <w:lang w:bidi="ar-AE"/>
                        </w:rPr>
                      </w:pPr>
                      <w:r w:rsidRPr="00B619F4">
                        <w:rPr>
                          <w:rFonts w:asciiTheme="minorHAnsi" w:eastAsiaTheme="minorEastAsia" w:hAnsi="Arial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>يستخدم البلوتونيوم</w:t>
                      </w:r>
                      <w:r w:rsidRPr="00B619F4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 xml:space="preserve"> ( </w:t>
                      </w:r>
                      <w:r w:rsidRPr="00B619F4">
                        <w:rPr>
                          <w:rFonts w:asciiTheme="minorHAnsi" w:eastAsiaTheme="minorEastAsia" w:hAnsi="Arial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>الاكتينيدات</w:t>
                      </w:r>
                      <w:r w:rsidRPr="00B619F4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rtl/>
                          <w:lang w:bidi="ar-AE"/>
                        </w:rPr>
                        <w:t xml:space="preserve"> ) وقود في المفاعلات النووية</w:t>
                      </w:r>
                      <w:r>
                        <w:rPr>
                          <w:rFonts w:asciiTheme="minorHAnsi" w:eastAsiaTheme="minorEastAsia" w:hAnsi="Calibri" w:cstheme="minorBidi" w:hint="cs"/>
                          <w:color w:val="000000" w:themeColor="text1"/>
                          <w:kern w:val="24"/>
                          <w:rtl/>
                          <w:lang w:bidi="ar-A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619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DC295" wp14:editId="387E9EE7">
                <wp:simplePos x="0" y="0"/>
                <wp:positionH relativeFrom="column">
                  <wp:posOffset>8305800</wp:posOffset>
                </wp:positionH>
                <wp:positionV relativeFrom="paragraph">
                  <wp:posOffset>-666750</wp:posOffset>
                </wp:positionV>
                <wp:extent cx="646043" cy="771525"/>
                <wp:effectExtent l="0" t="0" r="20955" b="28575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43" cy="771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00AD9" w14:textId="77777777" w:rsidR="00B619F4" w:rsidRPr="00B619F4" w:rsidRDefault="00B619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</w:pPr>
                            <w:r w:rsidRPr="00B619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 xml:space="preserve">تلخيص درس  الفلزات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DDC295" id="مربع نص 4" o:spid="_x0000_s1027" type="#_x0000_t202" style="position:absolute;left:0;text-align:left;margin-left:654pt;margin-top:-52.5pt;width:50.85pt;height:6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" fillcolor="white [3201]" strokecolor="#c0504d [3205]" strokeweight="2pt">
                <v:textbox>
                  <w:txbxContent>
                    <w:p w14:paraId="7C200AD9" w14:textId="77777777" w:rsidR="00B619F4" w:rsidRPr="00B619F4" w:rsidRDefault="00B619F4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</w:pPr>
                      <w:r w:rsidRPr="00B619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 xml:space="preserve">تلخيص درس  الفلزات </w:t>
                      </w:r>
                    </w:p>
                  </w:txbxContent>
                </v:textbox>
              </v:shape>
            </w:pict>
          </mc:Fallback>
        </mc:AlternateContent>
      </w:r>
      <w:r w:rsidR="00B619F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A2D669" wp14:editId="3E0879D3">
                <wp:simplePos x="0" y="0"/>
                <wp:positionH relativeFrom="column">
                  <wp:posOffset>5191125</wp:posOffset>
                </wp:positionH>
                <wp:positionV relativeFrom="paragraph">
                  <wp:posOffset>-666750</wp:posOffset>
                </wp:positionV>
                <wp:extent cx="3048000" cy="1219200"/>
                <wp:effectExtent l="0" t="0" r="19050" b="190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3A09F" w14:textId="77777777" w:rsidR="00217E4E" w:rsidRPr="00B619F4" w:rsidRDefault="00217E4E" w:rsidP="00217E4E">
                            <w:pPr>
                              <w:rPr>
                                <w:rFonts w:ascii="Century Schoolbook" w:eastAsia="+mn-ea" w:hAnsi="Century Schoolboo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rtl/>
                                <w:lang w:bidi="ar-AE"/>
                              </w:rPr>
                            </w:pPr>
                            <w:r w:rsidRPr="00B619F4">
                              <w:rPr>
                                <w:rFonts w:ascii="Century Schoolbook" w:eastAsia="+mn-ea" w:hAnsi="Century Schoolboo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rtl/>
                                <w:lang w:bidi="ar-AE"/>
                              </w:rPr>
                              <w:t xml:space="preserve">خواص </w:t>
                            </w:r>
                            <w:r w:rsidRPr="00B619F4">
                              <w:rPr>
                                <w:rFonts w:ascii="Century Schoolbook" w:eastAsia="+mn-ea" w:hAnsi="Century Schoolboo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rtl/>
                                <w:lang w:bidi="ar-AE"/>
                              </w:rPr>
                              <w:t xml:space="preserve">الفلزات </w:t>
                            </w:r>
                          </w:p>
                          <w:p w14:paraId="1665CCDB" w14:textId="77777777" w:rsidR="00217E4E" w:rsidRPr="00217E4E" w:rsidRDefault="00217E4E" w:rsidP="00217E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lang w:bidi="ar-AE"/>
                              </w:rPr>
                            </w:pPr>
                            <w:r w:rsidRPr="00217E4E">
                              <w:rPr>
                                <w:rFonts w:ascii="Century Schoolbook" w:eastAsia="+mn-ea" w:hAnsi="Century Schoolbook"/>
                                <w:color w:val="000000"/>
                                <w:rtl/>
                                <w:lang w:bidi="ar-AE"/>
                              </w:rPr>
                              <w:t xml:space="preserve">البريق و التوصيل </w:t>
                            </w:r>
                          </w:p>
                          <w:p w14:paraId="5A709FE9" w14:textId="77777777" w:rsidR="00217E4E" w:rsidRPr="00217E4E" w:rsidRDefault="00217E4E" w:rsidP="00217E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tl/>
                                <w:lang w:bidi="ar-AE"/>
                              </w:rPr>
                            </w:pPr>
                            <w:r w:rsidRPr="00217E4E">
                              <w:rPr>
                                <w:rFonts w:ascii="Century Schoolbook" w:eastAsia="+mn-ea" w:hAnsi="Century Schoolbook"/>
                                <w:color w:val="000000"/>
                                <w:rtl/>
                                <w:lang w:bidi="ar-AE"/>
                              </w:rPr>
                              <w:t>قابلية السحب و الطرق .</w:t>
                            </w:r>
                          </w:p>
                          <w:p w14:paraId="2DB389E2" w14:textId="77777777" w:rsidR="00217E4E" w:rsidRPr="00217E4E" w:rsidRDefault="00217E4E" w:rsidP="00217E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tl/>
                                <w:lang w:bidi="ar-AE"/>
                              </w:rPr>
                            </w:pPr>
                            <w:r w:rsidRPr="00217E4E">
                              <w:rPr>
                                <w:rFonts w:ascii="Century Schoolbook" w:eastAsia="+mn-ea" w:hAnsi="Century Schoolbook"/>
                                <w:color w:val="000000"/>
                                <w:rtl/>
                                <w:lang w:bidi="ar-AE"/>
                              </w:rPr>
                              <w:t xml:space="preserve">الكثافة و </w:t>
                            </w:r>
                            <w:r w:rsidRPr="00217E4E">
                              <w:rPr>
                                <w:rFonts w:ascii="Century Schoolbook" w:eastAsia="+mn-ea"/>
                                <w:color w:val="000000"/>
                                <w:rtl/>
                                <w:lang w:bidi="ar-AE"/>
                              </w:rPr>
                              <w:t>الصلابه</w:t>
                            </w:r>
                            <w:r w:rsidRPr="00217E4E">
                              <w:rPr>
                                <w:rFonts w:ascii="Century Schoolbook" w:eastAsia="+mn-ea" w:hAnsi="Century Schoolbook"/>
                                <w:color w:val="000000"/>
                                <w:rtl/>
                                <w:lang w:bidi="ar-AE"/>
                              </w:rPr>
                              <w:t xml:space="preserve"> و درجة </w:t>
                            </w:r>
                            <w:r w:rsidRPr="00217E4E">
                              <w:rPr>
                                <w:rFonts w:ascii="Century Schoolbook" w:eastAsia="+mn-ea"/>
                                <w:color w:val="000000"/>
                                <w:rtl/>
                                <w:lang w:bidi="ar-AE"/>
                              </w:rPr>
                              <w:t>الإنصهار</w:t>
                            </w:r>
                            <w:r w:rsidRPr="00217E4E">
                              <w:rPr>
                                <w:rFonts w:ascii="Century Schoolbook" w:eastAsia="+mn-ea" w:hAnsi="Century Schoolbook"/>
                                <w:color w:val="000000"/>
                                <w:rtl/>
                                <w:lang w:bidi="ar-AE"/>
                              </w:rPr>
                              <w:t xml:space="preserve"> و الغليان كبيرة .</w:t>
                            </w:r>
                          </w:p>
                          <w:p w14:paraId="5BBD6D94" w14:textId="77777777" w:rsidR="00217E4E" w:rsidRPr="00217E4E" w:rsidRDefault="00217E4E" w:rsidP="00217E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tl/>
                                <w:lang w:bidi="ar-AE"/>
                              </w:rPr>
                            </w:pPr>
                            <w:r w:rsidRPr="00217E4E">
                              <w:rPr>
                                <w:rFonts w:ascii="Century Schoolbook" w:eastAsia="+mn-ea" w:hAnsi="Century Schoolbook"/>
                                <w:color w:val="000000"/>
                                <w:rtl/>
                                <w:lang w:bidi="ar-AE"/>
                              </w:rPr>
                              <w:t>جميعها بالحالة الصلبة ماعدا الزئبق بالحالة السائلة .</w:t>
                            </w:r>
                          </w:p>
                          <w:p w14:paraId="0D21B5BD" w14:textId="77777777" w:rsidR="00217E4E" w:rsidRPr="00217E4E" w:rsidRDefault="00217E4E" w:rsidP="00217E4E">
                            <w:pPr>
                              <w:rPr>
                                <w:sz w:val="24"/>
                                <w:szCs w:val="24"/>
                                <w:lang w:bidi="ar-AE"/>
                              </w:rPr>
                            </w:pPr>
                          </w:p>
                          <w:p w14:paraId="6145C782" w14:textId="77777777" w:rsidR="00217E4E" w:rsidRPr="00217E4E" w:rsidRDefault="00217E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A2D669" id="مربع نص 1" o:spid="_x0000_s1028" type="#_x0000_t202" style="position:absolute;left:0;text-align:left;margin-left:408.75pt;margin-top:-52.5pt;width:240pt;height:9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" fillcolor="white [3201]" strokeweight=".5pt">
                <v:textbox>
                  <w:txbxContent>
                    <w:p w14:paraId="4DF3A09F" w14:textId="77777777" w:rsidR="00217E4E" w:rsidRPr="00B619F4" w:rsidRDefault="00217E4E" w:rsidP="00217E4E">
                      <w:pPr>
                        <w:rPr>
                          <w:rFonts w:ascii="Century Schoolbook" w:eastAsia="+mn-ea" w:hAnsi="Century Schoolbook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rtl/>
                          <w:lang w:bidi="ar-AE"/>
                        </w:rPr>
                      </w:pPr>
                      <w:r w:rsidRPr="00B619F4">
                        <w:rPr>
                          <w:rFonts w:ascii="Century Schoolbook" w:eastAsia="+mn-ea" w:hAnsi="Century Schoolbook" w:hint="c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rtl/>
                          <w:lang w:bidi="ar-AE"/>
                        </w:rPr>
                        <w:t xml:space="preserve">خواص الفلزات </w:t>
                      </w:r>
                    </w:p>
                    <w:p w14:paraId="1665CCDB" w14:textId="77777777" w:rsidR="00217E4E" w:rsidRPr="00217E4E" w:rsidRDefault="00217E4E" w:rsidP="00217E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lang w:bidi="ar-AE"/>
                        </w:rPr>
                      </w:pPr>
                      <w:r w:rsidRPr="00217E4E">
                        <w:rPr>
                          <w:rFonts w:ascii="Century Schoolbook" w:eastAsia="+mn-ea" w:hAnsi="Century Schoolbook"/>
                          <w:color w:val="000000"/>
                          <w:rtl/>
                          <w:lang w:bidi="ar-AE"/>
                        </w:rPr>
                        <w:t xml:space="preserve">البريق و التوصيل </w:t>
                      </w:r>
                    </w:p>
                    <w:p w14:paraId="5A709FE9" w14:textId="77777777" w:rsidR="00217E4E" w:rsidRPr="00217E4E" w:rsidRDefault="00217E4E" w:rsidP="00217E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tl/>
                          <w:lang w:bidi="ar-AE"/>
                        </w:rPr>
                      </w:pPr>
                      <w:r w:rsidRPr="00217E4E">
                        <w:rPr>
                          <w:rFonts w:ascii="Century Schoolbook" w:eastAsia="+mn-ea" w:hAnsi="Century Schoolbook"/>
                          <w:color w:val="000000"/>
                          <w:rtl/>
                          <w:lang w:bidi="ar-AE"/>
                        </w:rPr>
                        <w:t>قابلية السحب و الطرق .</w:t>
                      </w:r>
                    </w:p>
                    <w:p w14:paraId="2DB389E2" w14:textId="77777777" w:rsidR="00217E4E" w:rsidRPr="00217E4E" w:rsidRDefault="00217E4E" w:rsidP="00217E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tl/>
                          <w:lang w:bidi="ar-AE"/>
                        </w:rPr>
                      </w:pPr>
                      <w:r w:rsidRPr="00217E4E">
                        <w:rPr>
                          <w:rFonts w:ascii="Century Schoolbook" w:eastAsia="+mn-ea" w:hAnsi="Century Schoolbook"/>
                          <w:color w:val="000000"/>
                          <w:rtl/>
                          <w:lang w:bidi="ar-AE"/>
                        </w:rPr>
                        <w:t xml:space="preserve">الكثافة و </w:t>
                      </w:r>
                      <w:r w:rsidRPr="00217E4E">
                        <w:rPr>
                          <w:rFonts w:ascii="Century Schoolbook" w:eastAsia="+mn-ea"/>
                          <w:color w:val="000000"/>
                          <w:rtl/>
                          <w:lang w:bidi="ar-AE"/>
                        </w:rPr>
                        <w:t>الصلابه</w:t>
                      </w:r>
                      <w:r w:rsidRPr="00217E4E">
                        <w:rPr>
                          <w:rFonts w:ascii="Century Schoolbook" w:eastAsia="+mn-ea" w:hAnsi="Century Schoolbook"/>
                          <w:color w:val="000000"/>
                          <w:rtl/>
                          <w:lang w:bidi="ar-AE"/>
                        </w:rPr>
                        <w:t xml:space="preserve"> و درجة </w:t>
                      </w:r>
                      <w:r w:rsidRPr="00217E4E">
                        <w:rPr>
                          <w:rFonts w:ascii="Century Schoolbook" w:eastAsia="+mn-ea"/>
                          <w:color w:val="000000"/>
                          <w:rtl/>
                          <w:lang w:bidi="ar-AE"/>
                        </w:rPr>
                        <w:t>الإنصهار</w:t>
                      </w:r>
                      <w:r w:rsidRPr="00217E4E">
                        <w:rPr>
                          <w:rFonts w:ascii="Century Schoolbook" w:eastAsia="+mn-ea" w:hAnsi="Century Schoolbook"/>
                          <w:color w:val="000000"/>
                          <w:rtl/>
                          <w:lang w:bidi="ar-AE"/>
                        </w:rPr>
                        <w:t xml:space="preserve"> و الغليان كبيرة .</w:t>
                      </w:r>
                    </w:p>
                    <w:p w14:paraId="5BBD6D94" w14:textId="77777777" w:rsidR="00217E4E" w:rsidRPr="00217E4E" w:rsidRDefault="00217E4E" w:rsidP="00217E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tl/>
                          <w:lang w:bidi="ar-AE"/>
                        </w:rPr>
                      </w:pPr>
                      <w:r w:rsidRPr="00217E4E">
                        <w:rPr>
                          <w:rFonts w:ascii="Century Schoolbook" w:eastAsia="+mn-ea" w:hAnsi="Century Schoolbook"/>
                          <w:color w:val="000000"/>
                          <w:rtl/>
                          <w:lang w:bidi="ar-AE"/>
                        </w:rPr>
                        <w:t>جميعها بالحالة الصلبة ماعدا الزئبق بالحالة السائلة .</w:t>
                      </w:r>
                    </w:p>
                    <w:p w14:paraId="0D21B5BD" w14:textId="77777777" w:rsidR="00217E4E" w:rsidRPr="00217E4E" w:rsidRDefault="00217E4E" w:rsidP="00217E4E">
                      <w:pPr>
                        <w:rPr>
                          <w:sz w:val="24"/>
                          <w:szCs w:val="24"/>
                          <w:lang w:bidi="ar-AE"/>
                        </w:rPr>
                      </w:pPr>
                    </w:p>
                    <w:p w14:paraId="6145C782" w14:textId="77777777" w:rsidR="00217E4E" w:rsidRPr="00217E4E" w:rsidRDefault="00217E4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8D4CC3" w14:textId="77777777" w:rsidR="00217E4E" w:rsidRPr="00217E4E" w:rsidRDefault="00217E4E" w:rsidP="00217E4E">
      <w:pPr>
        <w:rPr>
          <w:lang w:bidi="ar-AE"/>
        </w:rPr>
      </w:pPr>
    </w:p>
    <w:tbl>
      <w:tblPr>
        <w:tblStyle w:val="TableGrid"/>
        <w:tblpPr w:leftFromText="180" w:rightFromText="180" w:vertAnchor="text" w:horzAnchor="margin" w:tblpXSpec="center" w:tblpY="109"/>
        <w:bidiVisual/>
        <w:tblW w:w="14493" w:type="dxa"/>
        <w:tblLook w:val="04A0" w:firstRow="1" w:lastRow="0" w:firstColumn="1" w:lastColumn="0" w:noHBand="0" w:noVBand="1"/>
      </w:tblPr>
      <w:tblGrid>
        <w:gridCol w:w="1875"/>
        <w:gridCol w:w="3827"/>
        <w:gridCol w:w="2977"/>
        <w:gridCol w:w="5814"/>
      </w:tblGrid>
      <w:tr w:rsidR="00B619F4" w14:paraId="6F1BB4A8" w14:textId="77777777" w:rsidTr="001C7257">
        <w:tc>
          <w:tcPr>
            <w:tcW w:w="1875" w:type="dxa"/>
          </w:tcPr>
          <w:p w14:paraId="1EC6BDE4" w14:textId="77777777" w:rsidR="00B619F4" w:rsidRPr="00B619F4" w:rsidRDefault="00B619F4" w:rsidP="00B619F4">
            <w:pPr>
              <w:tabs>
                <w:tab w:val="left" w:pos="1313"/>
              </w:tabs>
              <w:jc w:val="center"/>
              <w:rPr>
                <w:b/>
                <w:bCs/>
                <w:sz w:val="24"/>
                <w:szCs w:val="24"/>
                <w:rtl/>
                <w:lang w:bidi="ar-AE"/>
              </w:rPr>
            </w:pPr>
            <w:r w:rsidRPr="00B619F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المجموعات</w:t>
            </w:r>
          </w:p>
        </w:tc>
        <w:tc>
          <w:tcPr>
            <w:tcW w:w="3827" w:type="dxa"/>
          </w:tcPr>
          <w:p w14:paraId="496FA0A1" w14:textId="77777777" w:rsidR="00B619F4" w:rsidRPr="00B619F4" w:rsidRDefault="00B619F4" w:rsidP="00B619F4">
            <w:pPr>
              <w:tabs>
                <w:tab w:val="left" w:pos="1313"/>
              </w:tabs>
              <w:jc w:val="center"/>
              <w:rPr>
                <w:b/>
                <w:bCs/>
                <w:sz w:val="24"/>
                <w:szCs w:val="24"/>
                <w:rtl/>
                <w:lang w:bidi="ar-AE"/>
              </w:rPr>
            </w:pPr>
            <w:r w:rsidRPr="00B619F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الفلزات القلوية</w:t>
            </w:r>
          </w:p>
        </w:tc>
        <w:tc>
          <w:tcPr>
            <w:tcW w:w="2977" w:type="dxa"/>
          </w:tcPr>
          <w:p w14:paraId="5A72214B" w14:textId="77777777" w:rsidR="00B619F4" w:rsidRPr="00B619F4" w:rsidRDefault="00B619F4" w:rsidP="00B619F4">
            <w:pPr>
              <w:tabs>
                <w:tab w:val="left" w:pos="1313"/>
              </w:tabs>
              <w:jc w:val="center"/>
              <w:rPr>
                <w:b/>
                <w:bCs/>
                <w:sz w:val="24"/>
                <w:szCs w:val="24"/>
                <w:rtl/>
                <w:lang w:bidi="ar-AE"/>
              </w:rPr>
            </w:pPr>
            <w:r w:rsidRPr="00B619F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الفلزات القلوية الأرضية</w:t>
            </w:r>
          </w:p>
        </w:tc>
        <w:tc>
          <w:tcPr>
            <w:tcW w:w="5814" w:type="dxa"/>
          </w:tcPr>
          <w:p w14:paraId="67742E28" w14:textId="77777777" w:rsidR="00B619F4" w:rsidRPr="00B619F4" w:rsidRDefault="00B619F4" w:rsidP="00B619F4">
            <w:pPr>
              <w:tabs>
                <w:tab w:val="left" w:pos="1313"/>
              </w:tabs>
              <w:jc w:val="center"/>
              <w:rPr>
                <w:b/>
                <w:bCs/>
                <w:sz w:val="24"/>
                <w:szCs w:val="24"/>
                <w:rtl/>
                <w:lang w:bidi="ar-AE"/>
              </w:rPr>
            </w:pPr>
            <w:r w:rsidRPr="00B619F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العناصر الإنتقالية</w:t>
            </w:r>
          </w:p>
        </w:tc>
      </w:tr>
      <w:tr w:rsidR="00B619F4" w14:paraId="7B585A8D" w14:textId="77777777" w:rsidTr="001C7257">
        <w:tc>
          <w:tcPr>
            <w:tcW w:w="1875" w:type="dxa"/>
          </w:tcPr>
          <w:p w14:paraId="14EE821A" w14:textId="77777777" w:rsidR="00B619F4" w:rsidRPr="00B619F4" w:rsidRDefault="00B619F4" w:rsidP="00B619F4">
            <w:pPr>
              <w:tabs>
                <w:tab w:val="left" w:pos="1313"/>
              </w:tabs>
              <w:jc w:val="center"/>
              <w:rPr>
                <w:b/>
                <w:bCs/>
                <w:sz w:val="24"/>
                <w:szCs w:val="24"/>
                <w:rtl/>
                <w:lang w:bidi="ar-AE"/>
              </w:rPr>
            </w:pPr>
            <w:r w:rsidRPr="00B619F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العناصر</w:t>
            </w:r>
          </w:p>
        </w:tc>
        <w:tc>
          <w:tcPr>
            <w:tcW w:w="3827" w:type="dxa"/>
          </w:tcPr>
          <w:p w14:paraId="1D01D6AC" w14:textId="77777777" w:rsidR="00B619F4" w:rsidRPr="00217E4E" w:rsidRDefault="00B619F4" w:rsidP="00B619F4">
            <w:pPr>
              <w:pStyle w:val="ListParagraph"/>
              <w:bidi/>
              <w:spacing w:line="216" w:lineRule="auto"/>
              <w:jc w:val="both"/>
              <w:textAlignment w:val="baseline"/>
              <w:rPr>
                <w:lang w:bidi="ar-AE"/>
              </w:rPr>
            </w:pPr>
            <w:r w:rsidRPr="00217E4E">
              <w:rPr>
                <w:rFonts w:ascii="Calibri" w:eastAsia="+mn-ea" w:hAnsi="Arial" w:cs="Arial"/>
                <w:color w:val="000000"/>
                <w:kern w:val="24"/>
                <w:rtl/>
                <w:lang w:bidi="ar-AE"/>
              </w:rPr>
              <w:t>الليثيوم – الصوديوم- البوتاسيوم – الريبيديوم</w:t>
            </w:r>
            <w:r w:rsidRPr="00217E4E">
              <w:rPr>
                <w:rFonts w:ascii="Calibri" w:eastAsia="+mn-ea" w:hAnsi="Calibri" w:cs="Arial"/>
                <w:color w:val="000000"/>
                <w:kern w:val="24"/>
                <w:rtl/>
                <w:lang w:bidi="ar-AE"/>
              </w:rPr>
              <w:t xml:space="preserve"> – السيزيوم – </w:t>
            </w:r>
            <w:r w:rsidRPr="00217E4E">
              <w:rPr>
                <w:rFonts w:ascii="Calibri" w:eastAsia="+mn-ea" w:hAnsi="Arial" w:cs="Arial"/>
                <w:color w:val="000000"/>
                <w:kern w:val="24"/>
                <w:rtl/>
                <w:lang w:bidi="ar-AE"/>
              </w:rPr>
              <w:t>الفرانسيوم</w:t>
            </w:r>
            <w:r w:rsidRPr="00217E4E">
              <w:rPr>
                <w:rFonts w:ascii="Calibri" w:eastAsia="+mn-ea" w:hAnsi="Calibri" w:cs="Arial"/>
                <w:color w:val="000000"/>
                <w:kern w:val="24"/>
                <w:rtl/>
                <w:lang w:bidi="ar-AE"/>
              </w:rPr>
              <w:t xml:space="preserve"> </w:t>
            </w:r>
          </w:p>
          <w:p w14:paraId="6A9532F0" w14:textId="77777777" w:rsidR="00B619F4" w:rsidRPr="00217E4E" w:rsidRDefault="00B619F4" w:rsidP="00B619F4">
            <w:pPr>
              <w:tabs>
                <w:tab w:val="left" w:pos="1313"/>
              </w:tabs>
              <w:rPr>
                <w:rtl/>
                <w:lang w:bidi="ar-AE"/>
              </w:rPr>
            </w:pPr>
          </w:p>
        </w:tc>
        <w:tc>
          <w:tcPr>
            <w:tcW w:w="2977" w:type="dxa"/>
          </w:tcPr>
          <w:p w14:paraId="78D012B3" w14:textId="77777777" w:rsidR="00B619F4" w:rsidRPr="00217E4E" w:rsidRDefault="00B619F4" w:rsidP="00B619F4">
            <w:pPr>
              <w:tabs>
                <w:tab w:val="left" w:pos="1313"/>
              </w:tabs>
              <w:ind w:left="360"/>
              <w:rPr>
                <w:sz w:val="24"/>
                <w:szCs w:val="24"/>
                <w:lang w:bidi="ar-AE"/>
              </w:rPr>
            </w:pPr>
            <w:r w:rsidRPr="00217E4E">
              <w:rPr>
                <w:sz w:val="24"/>
                <w:szCs w:val="24"/>
                <w:rtl/>
                <w:lang w:bidi="ar-AE"/>
              </w:rPr>
              <w:t>البيرليوم- المغنيسيوم- الكالسيوم- السترونشيوم- الباريوم- الراديوم</w:t>
            </w:r>
          </w:p>
          <w:p w14:paraId="616A6459" w14:textId="77777777" w:rsidR="00B619F4" w:rsidRPr="00217E4E" w:rsidRDefault="00B619F4" w:rsidP="00B619F4">
            <w:pPr>
              <w:tabs>
                <w:tab w:val="left" w:pos="1313"/>
              </w:tabs>
              <w:rPr>
                <w:rtl/>
                <w:lang w:bidi="ar-AE"/>
              </w:rPr>
            </w:pPr>
          </w:p>
        </w:tc>
        <w:tc>
          <w:tcPr>
            <w:tcW w:w="5814" w:type="dxa"/>
          </w:tcPr>
          <w:p w14:paraId="499885F8" w14:textId="77777777" w:rsidR="00B619F4" w:rsidRDefault="00B619F4" w:rsidP="00B619F4">
            <w:pPr>
              <w:tabs>
                <w:tab w:val="left" w:pos="1313"/>
              </w:tabs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جميع العناصر الموجودة في وسط الجدول و أسفل الجدول مثل  سلسلة اللانثينيدات و الأكتينيدات .</w:t>
            </w:r>
            <w:r w:rsidR="001C7257">
              <w:rPr>
                <w:rFonts w:hint="cs"/>
                <w:rtl/>
                <w:lang w:bidi="ar-AE"/>
              </w:rPr>
              <w:t>(</w:t>
            </w:r>
            <w:r w:rsidR="001C7257">
              <w:rPr>
                <w:lang w:bidi="ar-AE"/>
              </w:rPr>
              <w:t>3-12</w:t>
            </w:r>
            <w:proofErr w:type="gramStart"/>
            <w:r w:rsidR="001C7257">
              <w:rPr>
                <w:rFonts w:hint="cs"/>
                <w:rtl/>
                <w:lang w:bidi="ar-AE"/>
              </w:rPr>
              <w:t>)المجموعات</w:t>
            </w:r>
            <w:proofErr w:type="gramEnd"/>
            <w:r w:rsidR="001C7257">
              <w:rPr>
                <w:rFonts w:hint="cs"/>
                <w:rtl/>
                <w:lang w:bidi="ar-AE"/>
              </w:rPr>
              <w:t xml:space="preserve"> .</w:t>
            </w:r>
          </w:p>
        </w:tc>
      </w:tr>
      <w:tr w:rsidR="00B619F4" w:rsidRPr="00B619F4" w14:paraId="21F139EE" w14:textId="77777777" w:rsidTr="001C7257">
        <w:tc>
          <w:tcPr>
            <w:tcW w:w="1875" w:type="dxa"/>
          </w:tcPr>
          <w:p w14:paraId="0796BCCD" w14:textId="77777777" w:rsidR="00B619F4" w:rsidRPr="00B619F4" w:rsidRDefault="00B619F4" w:rsidP="00B619F4">
            <w:pPr>
              <w:tabs>
                <w:tab w:val="left" w:pos="1313"/>
              </w:tabs>
              <w:jc w:val="center"/>
              <w:rPr>
                <w:b/>
                <w:bCs/>
                <w:sz w:val="24"/>
                <w:szCs w:val="24"/>
                <w:rtl/>
                <w:lang w:bidi="ar-AE"/>
              </w:rPr>
            </w:pPr>
            <w:r w:rsidRPr="00B619F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مكان تواجدها في الجدول الدوري</w:t>
            </w:r>
          </w:p>
        </w:tc>
        <w:tc>
          <w:tcPr>
            <w:tcW w:w="3827" w:type="dxa"/>
          </w:tcPr>
          <w:p w14:paraId="3CD5B567" w14:textId="77777777" w:rsidR="00B619F4" w:rsidRDefault="00B619F4" w:rsidP="00B619F4">
            <w:pPr>
              <w:tabs>
                <w:tab w:val="left" w:pos="1313"/>
              </w:tabs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توجد في المجموعة (</w:t>
            </w:r>
            <w:r>
              <w:rPr>
                <w:lang w:bidi="ar-AE"/>
              </w:rPr>
              <w:t>1</w:t>
            </w:r>
            <w:r>
              <w:rPr>
                <w:rFonts w:hint="cs"/>
                <w:rtl/>
                <w:lang w:bidi="ar-AE"/>
              </w:rPr>
              <w:t xml:space="preserve">) على يسار الجدول الدوري </w:t>
            </w:r>
          </w:p>
        </w:tc>
        <w:tc>
          <w:tcPr>
            <w:tcW w:w="2977" w:type="dxa"/>
          </w:tcPr>
          <w:p w14:paraId="6D9CFB58" w14:textId="77777777" w:rsidR="00B619F4" w:rsidRDefault="00B619F4" w:rsidP="00B619F4">
            <w:pPr>
              <w:tabs>
                <w:tab w:val="left" w:pos="1313"/>
              </w:tabs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توجد في المجموعة (</w:t>
            </w:r>
            <w:r>
              <w:rPr>
                <w:lang w:bidi="ar-AE"/>
              </w:rPr>
              <w:t>2</w:t>
            </w:r>
            <w:r>
              <w:rPr>
                <w:rFonts w:hint="cs"/>
                <w:rtl/>
                <w:lang w:bidi="ar-AE"/>
              </w:rPr>
              <w:t xml:space="preserve">) على يسار الجدول الدوري </w:t>
            </w:r>
          </w:p>
        </w:tc>
        <w:tc>
          <w:tcPr>
            <w:tcW w:w="5814" w:type="dxa"/>
          </w:tcPr>
          <w:p w14:paraId="3A635163" w14:textId="3013A4FB" w:rsidR="00B619F4" w:rsidRPr="00B619F4" w:rsidRDefault="00B619F4" w:rsidP="00B619F4">
            <w:pPr>
              <w:numPr>
                <w:ilvl w:val="0"/>
                <w:numId w:val="6"/>
              </w:numPr>
              <w:tabs>
                <w:tab w:val="left" w:pos="1313"/>
              </w:tabs>
              <w:rPr>
                <w:sz w:val="24"/>
                <w:szCs w:val="24"/>
                <w:lang w:bidi="ar-AE"/>
              </w:rPr>
            </w:pPr>
            <w:r w:rsidRPr="00B619F4">
              <w:rPr>
                <w:sz w:val="24"/>
                <w:szCs w:val="24"/>
                <w:rtl/>
                <w:lang w:bidi="ar-AE"/>
              </w:rPr>
              <w:t xml:space="preserve">توجد في مجمعين في الجدول الدوري </w:t>
            </w:r>
            <w:r w:rsidR="001C7257">
              <w:rPr>
                <w:rFonts w:hint="cs"/>
                <w:sz w:val="24"/>
                <w:szCs w:val="24"/>
                <w:rtl/>
                <w:lang w:bidi="ar-AE"/>
              </w:rPr>
              <w:t>(</w:t>
            </w:r>
            <w:r w:rsidR="001C7257">
              <w:rPr>
                <w:sz w:val="24"/>
                <w:szCs w:val="24"/>
                <w:lang w:bidi="ar-AE"/>
              </w:rPr>
              <w:t>3-12</w:t>
            </w:r>
            <w:r w:rsidR="001C7257">
              <w:rPr>
                <w:rFonts w:hint="cs"/>
                <w:sz w:val="24"/>
                <w:szCs w:val="24"/>
                <w:rtl/>
                <w:lang w:bidi="ar-AE"/>
              </w:rPr>
              <w:t xml:space="preserve">)المجموعات </w:t>
            </w:r>
            <w:r w:rsidRPr="00B619F4">
              <w:rPr>
                <w:sz w:val="24"/>
                <w:szCs w:val="24"/>
                <w:rtl/>
                <w:lang w:bidi="ar-AE"/>
              </w:rPr>
              <w:t xml:space="preserve">:- </w:t>
            </w:r>
          </w:p>
          <w:p w14:paraId="0F360488" w14:textId="77777777" w:rsidR="00B619F4" w:rsidRPr="00B619F4" w:rsidRDefault="00B619F4" w:rsidP="00B619F4">
            <w:pPr>
              <w:numPr>
                <w:ilvl w:val="0"/>
                <w:numId w:val="6"/>
              </w:num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 w:rsidRPr="00B619F4">
              <w:rPr>
                <w:sz w:val="24"/>
                <w:szCs w:val="24"/>
                <w:rtl/>
                <w:lang w:bidi="ar-AE"/>
              </w:rPr>
              <w:t xml:space="preserve">المجمع الأول ( وسط الجدول الدوري ) </w:t>
            </w:r>
          </w:p>
          <w:p w14:paraId="26588669" w14:textId="77777777" w:rsidR="00B619F4" w:rsidRPr="00B619F4" w:rsidRDefault="00B619F4" w:rsidP="00B619F4">
            <w:pPr>
              <w:numPr>
                <w:ilvl w:val="0"/>
                <w:numId w:val="6"/>
              </w:num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 w:rsidRPr="00B619F4">
              <w:rPr>
                <w:sz w:val="24"/>
                <w:szCs w:val="24"/>
                <w:rtl/>
                <w:lang w:bidi="ar-AE"/>
              </w:rPr>
              <w:t xml:space="preserve">المجمع الثاني ( صفين اسفل الجدول الدوري ) </w:t>
            </w:r>
          </w:p>
          <w:p w14:paraId="2D293C0B" w14:textId="77777777" w:rsidR="00B619F4" w:rsidRPr="00B619F4" w:rsidRDefault="00B619F4" w:rsidP="00B619F4">
            <w:p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</w:p>
        </w:tc>
      </w:tr>
      <w:tr w:rsidR="001C7257" w14:paraId="5851B915" w14:textId="77777777" w:rsidTr="001C7257">
        <w:tc>
          <w:tcPr>
            <w:tcW w:w="1875" w:type="dxa"/>
          </w:tcPr>
          <w:p w14:paraId="3E482153" w14:textId="77777777" w:rsidR="00B619F4" w:rsidRPr="00B619F4" w:rsidRDefault="00B619F4" w:rsidP="00B619F4">
            <w:pPr>
              <w:tabs>
                <w:tab w:val="left" w:pos="1313"/>
              </w:tabs>
              <w:jc w:val="center"/>
              <w:rPr>
                <w:b/>
                <w:bCs/>
                <w:sz w:val="24"/>
                <w:szCs w:val="24"/>
                <w:rtl/>
                <w:lang w:bidi="ar-AE"/>
              </w:rPr>
            </w:pPr>
            <w:r w:rsidRPr="00B619F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خصائصها</w:t>
            </w:r>
          </w:p>
        </w:tc>
        <w:tc>
          <w:tcPr>
            <w:tcW w:w="3827" w:type="dxa"/>
          </w:tcPr>
          <w:p w14:paraId="70333A07" w14:textId="77777777" w:rsidR="00B619F4" w:rsidRPr="00217E4E" w:rsidRDefault="00B619F4" w:rsidP="00B619F4">
            <w:pPr>
              <w:pStyle w:val="ListParagraph"/>
              <w:numPr>
                <w:ilvl w:val="0"/>
                <w:numId w:val="3"/>
              </w:numPr>
              <w:bidi/>
              <w:spacing w:line="216" w:lineRule="auto"/>
              <w:textAlignment w:val="baseline"/>
              <w:rPr>
                <w:lang w:bidi="ar-AE"/>
              </w:rPr>
            </w:pPr>
            <w:r w:rsidRPr="00217E4E">
              <w:rPr>
                <w:rFonts w:ascii="Calibri" w:eastAsia="+mn-ea" w:hAnsi="Arial" w:cs="Arial"/>
                <w:color w:val="000000"/>
                <w:kern w:val="24"/>
                <w:rtl/>
                <w:lang w:bidi="ar-AE"/>
              </w:rPr>
              <w:t>تتفاعل بسرعة وشدة مع العناصر الأخرى مثل الاكسجين</w:t>
            </w:r>
            <w:r>
              <w:rPr>
                <w:rFonts w:ascii="Calibri" w:eastAsia="+mn-ea" w:hAnsi="Arial" w:cs="Arial" w:hint="cs"/>
                <w:color w:val="000000"/>
                <w:kern w:val="24"/>
                <w:rtl/>
                <w:lang w:bidi="ar-AE"/>
              </w:rPr>
              <w:t>.</w:t>
            </w:r>
            <w:r w:rsidRPr="00217E4E">
              <w:rPr>
                <w:rFonts w:ascii="Calibri" w:eastAsia="+mn-ea" w:hAnsi="Arial" w:cs="Arial"/>
                <w:color w:val="000000"/>
                <w:kern w:val="24"/>
                <w:rtl/>
                <w:lang w:bidi="ar-AE"/>
              </w:rPr>
              <w:t xml:space="preserve"> </w:t>
            </w:r>
          </w:p>
          <w:p w14:paraId="78460651" w14:textId="77777777" w:rsidR="00B619F4" w:rsidRPr="00217E4E" w:rsidRDefault="00B619F4" w:rsidP="00B619F4">
            <w:pPr>
              <w:pStyle w:val="ListParagraph"/>
              <w:numPr>
                <w:ilvl w:val="0"/>
                <w:numId w:val="3"/>
              </w:numPr>
              <w:bidi/>
              <w:spacing w:line="216" w:lineRule="auto"/>
              <w:textAlignment w:val="baseline"/>
              <w:rPr>
                <w:rtl/>
                <w:lang w:bidi="ar-AE"/>
              </w:rPr>
            </w:pPr>
            <w:r w:rsidRPr="00217E4E">
              <w:rPr>
                <w:rFonts w:ascii="Calibri" w:eastAsia="+mn-ea" w:hAnsi="Arial" w:cs="Arial"/>
                <w:color w:val="000000"/>
                <w:kern w:val="24"/>
                <w:rtl/>
                <w:lang w:bidi="ar-AE"/>
              </w:rPr>
              <w:t>بسبب شدة</w:t>
            </w:r>
            <w:r>
              <w:rPr>
                <w:rFonts w:ascii="Calibri" w:eastAsia="+mn-ea" w:hAnsi="Arial" w:cs="Arial"/>
                <w:b/>
                <w:bCs/>
                <w:color w:val="000000"/>
                <w:kern w:val="24"/>
                <w:sz w:val="56"/>
                <w:szCs w:val="56"/>
                <w:rtl/>
                <w:lang w:bidi="ar-AE"/>
              </w:rPr>
              <w:t xml:space="preserve"> </w:t>
            </w:r>
            <w:r w:rsidRPr="00217E4E">
              <w:rPr>
                <w:rFonts w:ascii="Calibri" w:eastAsia="+mn-ea" w:hAnsi="Arial" w:cs="Arial"/>
                <w:color w:val="000000"/>
                <w:kern w:val="24"/>
                <w:rtl/>
                <w:lang w:bidi="ar-AE"/>
              </w:rPr>
              <w:t xml:space="preserve">تفاعلها تظهر في الطبيعة على شكل مركبات </w:t>
            </w:r>
            <w:r>
              <w:rPr>
                <w:rFonts w:ascii="Calibri" w:eastAsia="+mn-ea" w:hAnsi="Arial" w:cs="Arial" w:hint="cs"/>
                <w:color w:val="000000"/>
                <w:kern w:val="24"/>
                <w:rtl/>
                <w:lang w:bidi="ar-AE"/>
              </w:rPr>
              <w:t>.</w:t>
            </w:r>
            <w:r w:rsidRPr="00217E4E">
              <w:rPr>
                <w:rFonts w:ascii="Calibri" w:eastAsia="+mn-ea" w:hAnsi="Arial" w:cs="Arial"/>
                <w:color w:val="000000"/>
                <w:kern w:val="24"/>
                <w:rtl/>
                <w:lang w:bidi="ar-AE"/>
              </w:rPr>
              <w:t xml:space="preserve"> </w:t>
            </w:r>
          </w:p>
          <w:p w14:paraId="316D414C" w14:textId="77777777" w:rsidR="00B619F4" w:rsidRPr="00217E4E" w:rsidRDefault="00B619F4" w:rsidP="00B619F4">
            <w:pPr>
              <w:pStyle w:val="ListParagraph"/>
              <w:numPr>
                <w:ilvl w:val="0"/>
                <w:numId w:val="3"/>
              </w:numPr>
              <w:bidi/>
              <w:spacing w:line="216" w:lineRule="auto"/>
              <w:textAlignment w:val="baseline"/>
              <w:rPr>
                <w:rtl/>
                <w:lang w:bidi="ar-AE"/>
              </w:rPr>
            </w:pPr>
            <w:r w:rsidRPr="00217E4E">
              <w:rPr>
                <w:rFonts w:ascii="Calibri" w:eastAsia="+mn-ea" w:hAnsi="Arial" w:cs="Arial"/>
                <w:color w:val="000000"/>
                <w:kern w:val="24"/>
                <w:rtl/>
                <w:lang w:bidi="ar-AE"/>
              </w:rPr>
              <w:t xml:space="preserve">تحفظ بشكل خاص لكي لا تتفاعل مع الاكسجين او بخار الماء </w:t>
            </w:r>
            <w:r>
              <w:rPr>
                <w:rFonts w:hint="cs"/>
                <w:rtl/>
                <w:lang w:bidi="ar-AE"/>
              </w:rPr>
              <w:t>.</w:t>
            </w:r>
          </w:p>
          <w:p w14:paraId="476EBB6E" w14:textId="77777777" w:rsidR="00B619F4" w:rsidRDefault="00B619F4" w:rsidP="00B619F4">
            <w:pPr>
              <w:pStyle w:val="ListParagraph"/>
              <w:numPr>
                <w:ilvl w:val="0"/>
                <w:numId w:val="3"/>
              </w:numPr>
              <w:bidi/>
              <w:spacing w:line="216" w:lineRule="auto"/>
              <w:textAlignment w:val="baseline"/>
              <w:rPr>
                <w:sz w:val="56"/>
                <w:rtl/>
                <w:lang w:bidi="ar-AE"/>
              </w:rPr>
            </w:pPr>
            <w:r w:rsidRPr="00217E4E">
              <w:rPr>
                <w:rFonts w:ascii="Calibri" w:eastAsia="+mn-ea" w:hAnsi="Arial" w:cs="Arial"/>
                <w:color w:val="000000"/>
                <w:kern w:val="24"/>
                <w:rtl/>
                <w:lang w:bidi="ar-AE"/>
              </w:rPr>
              <w:t>لها مظهر فضي اللون – لينة – لها كثافة اقل من باقي الفلزات</w:t>
            </w:r>
            <w:r>
              <w:rPr>
                <w:rFonts w:ascii="Calibri" w:eastAsia="+mn-ea" w:hAnsi="Arial" w:cs="Arial"/>
                <w:b/>
                <w:bCs/>
                <w:color w:val="000000"/>
                <w:kern w:val="24"/>
                <w:sz w:val="56"/>
                <w:szCs w:val="56"/>
                <w:rtl/>
                <w:lang w:bidi="ar-AE"/>
              </w:rPr>
              <w:t xml:space="preserve"> </w:t>
            </w:r>
          </w:p>
          <w:p w14:paraId="7E1934FD" w14:textId="77777777" w:rsidR="00B619F4" w:rsidRDefault="00B619F4" w:rsidP="00B619F4">
            <w:pPr>
              <w:tabs>
                <w:tab w:val="left" w:pos="1313"/>
              </w:tabs>
              <w:rPr>
                <w:rtl/>
                <w:lang w:bidi="ar-AE"/>
              </w:rPr>
            </w:pPr>
            <w:bookmarkStart w:id="0" w:name="_GoBack"/>
            <w:bookmarkEnd w:id="0"/>
          </w:p>
        </w:tc>
        <w:tc>
          <w:tcPr>
            <w:tcW w:w="2977" w:type="dxa"/>
          </w:tcPr>
          <w:p w14:paraId="2812B96F" w14:textId="77777777" w:rsidR="00B619F4" w:rsidRPr="00217E4E" w:rsidRDefault="00B619F4" w:rsidP="00B619F4">
            <w:pPr>
              <w:numPr>
                <w:ilvl w:val="0"/>
                <w:numId w:val="5"/>
              </w:numPr>
              <w:tabs>
                <w:tab w:val="left" w:pos="1313"/>
              </w:tabs>
              <w:rPr>
                <w:sz w:val="24"/>
                <w:szCs w:val="24"/>
                <w:lang w:bidi="ar-AE"/>
              </w:rPr>
            </w:pPr>
            <w:r w:rsidRPr="00217E4E">
              <w:rPr>
                <w:sz w:val="24"/>
                <w:szCs w:val="24"/>
                <w:rtl/>
                <w:lang w:bidi="ar-AE"/>
              </w:rPr>
              <w:t xml:space="preserve">تتفاعل بسرعة وبشدة لكنها بصورة اقل من الفلزات القلوية </w:t>
            </w:r>
          </w:p>
          <w:p w14:paraId="7160A3F9" w14:textId="77777777" w:rsidR="00B619F4" w:rsidRPr="00217E4E" w:rsidRDefault="00B619F4" w:rsidP="00B619F4">
            <w:pPr>
              <w:numPr>
                <w:ilvl w:val="0"/>
                <w:numId w:val="5"/>
              </w:num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 w:rsidRPr="00217E4E">
              <w:rPr>
                <w:sz w:val="24"/>
                <w:szCs w:val="24"/>
                <w:rtl/>
                <w:lang w:bidi="ar-AE"/>
              </w:rPr>
              <w:t xml:space="preserve">تكون في الطبيعة على شكل مركبات </w:t>
            </w:r>
          </w:p>
          <w:p w14:paraId="237F80B1" w14:textId="77777777" w:rsidR="00B619F4" w:rsidRPr="00217E4E" w:rsidRDefault="00B619F4" w:rsidP="00B619F4">
            <w:pPr>
              <w:numPr>
                <w:ilvl w:val="0"/>
                <w:numId w:val="5"/>
              </w:num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 w:rsidRPr="00217E4E">
              <w:rPr>
                <w:sz w:val="24"/>
                <w:szCs w:val="24"/>
                <w:rtl/>
                <w:lang w:bidi="ar-AE"/>
              </w:rPr>
              <w:t xml:space="preserve">لينة وفضية اللون ولها كثافة منخفضة لكن كثافتها اعلى من الفلزات القلوية </w:t>
            </w:r>
          </w:p>
          <w:p w14:paraId="6D78DC3E" w14:textId="77777777" w:rsidR="00B619F4" w:rsidRDefault="00B619F4" w:rsidP="00B619F4">
            <w:pPr>
              <w:tabs>
                <w:tab w:val="left" w:pos="1313"/>
              </w:tabs>
              <w:rPr>
                <w:rtl/>
                <w:lang w:bidi="ar-AE"/>
              </w:rPr>
            </w:pPr>
          </w:p>
        </w:tc>
        <w:tc>
          <w:tcPr>
            <w:tcW w:w="5814" w:type="dxa"/>
          </w:tcPr>
          <w:p w14:paraId="50A61D79" w14:textId="77777777" w:rsidR="00B619F4" w:rsidRPr="00B619F4" w:rsidRDefault="00B619F4" w:rsidP="00B619F4">
            <w:pPr>
              <w:numPr>
                <w:ilvl w:val="0"/>
                <w:numId w:val="7"/>
              </w:numPr>
              <w:tabs>
                <w:tab w:val="left" w:pos="1313"/>
              </w:tabs>
              <w:rPr>
                <w:sz w:val="24"/>
                <w:szCs w:val="24"/>
                <w:lang w:bidi="ar-AE"/>
              </w:rPr>
            </w:pPr>
            <w:r w:rsidRPr="00B619F4">
              <w:rPr>
                <w:sz w:val="24"/>
                <w:szCs w:val="24"/>
                <w:rtl/>
                <w:lang w:bidi="ar-AE"/>
              </w:rPr>
              <w:t xml:space="preserve">جميعها فلزات </w:t>
            </w:r>
          </w:p>
          <w:p w14:paraId="0FC59AFA" w14:textId="77777777" w:rsidR="00B619F4" w:rsidRPr="00B619F4" w:rsidRDefault="00B619F4" w:rsidP="00B619F4">
            <w:pPr>
              <w:numPr>
                <w:ilvl w:val="0"/>
                <w:numId w:val="7"/>
              </w:num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 w:rsidRPr="00B619F4">
              <w:rPr>
                <w:sz w:val="24"/>
                <w:szCs w:val="24"/>
                <w:rtl/>
                <w:lang w:bidi="ar-AE"/>
              </w:rPr>
              <w:t xml:space="preserve">لها درجات انصهار وصلابة وكثافة اعلى من المجموعتين السابقتين </w:t>
            </w:r>
          </w:p>
          <w:p w14:paraId="2AD73181" w14:textId="77777777" w:rsidR="00B619F4" w:rsidRPr="00B619F4" w:rsidRDefault="00B619F4" w:rsidP="00B619F4">
            <w:pPr>
              <w:numPr>
                <w:ilvl w:val="0"/>
                <w:numId w:val="7"/>
              </w:num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 w:rsidRPr="00B619F4">
              <w:rPr>
                <w:sz w:val="24"/>
                <w:szCs w:val="24"/>
                <w:rtl/>
                <w:lang w:bidi="ar-AE"/>
              </w:rPr>
              <w:t xml:space="preserve">تتفاعل بصورة بطيئة مع الاكسجين </w:t>
            </w:r>
          </w:p>
          <w:p w14:paraId="1C92DCAF" w14:textId="77777777" w:rsidR="00B619F4" w:rsidRDefault="00B619F4" w:rsidP="00B619F4">
            <w:pPr>
              <w:numPr>
                <w:ilvl w:val="0"/>
                <w:numId w:val="7"/>
              </w:numPr>
              <w:tabs>
                <w:tab w:val="left" w:pos="1313"/>
              </w:tabs>
              <w:rPr>
                <w:sz w:val="24"/>
                <w:szCs w:val="24"/>
                <w:lang w:bidi="ar-AE"/>
              </w:rPr>
            </w:pPr>
            <w:r w:rsidRPr="00B619F4">
              <w:rPr>
                <w:sz w:val="24"/>
                <w:szCs w:val="24"/>
                <w:rtl/>
                <w:lang w:bidi="ar-AE"/>
              </w:rPr>
              <w:t xml:space="preserve">يمكن ان توجد في الطبيعة على شكل عناصر حرة </w:t>
            </w:r>
          </w:p>
          <w:p w14:paraId="4928EF9A" w14:textId="77777777" w:rsidR="00B619F4" w:rsidRPr="00B619F4" w:rsidRDefault="00B619F4" w:rsidP="00B619F4">
            <w:pPr>
              <w:numPr>
                <w:ilvl w:val="0"/>
                <w:numId w:val="7"/>
              </w:numPr>
              <w:tabs>
                <w:tab w:val="left" w:pos="1313"/>
              </w:tabs>
              <w:rPr>
                <w:b/>
                <w:bCs/>
                <w:sz w:val="24"/>
                <w:szCs w:val="24"/>
                <w:u w:val="single"/>
                <w:rtl/>
                <w:lang w:bidi="ar-AE"/>
              </w:rPr>
            </w:pPr>
            <w:r w:rsidRPr="00B619F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و تستخدم عدة أستخدامات مثل:-</w:t>
            </w:r>
          </w:p>
          <w:p w14:paraId="427CD278" w14:textId="77777777" w:rsidR="00B619F4" w:rsidRPr="00B619F4" w:rsidRDefault="00B619F4" w:rsidP="00B619F4">
            <w:p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>
              <w:rPr>
                <w:rFonts w:cs="Arial"/>
                <w:rtl/>
                <w:lang w:bidi="ar-AE"/>
              </w:rPr>
              <w:t>1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-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الحديد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في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صناعة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مواد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البناء.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</w:p>
          <w:p w14:paraId="49A3122C" w14:textId="77777777" w:rsidR="00B619F4" w:rsidRPr="00B619F4" w:rsidRDefault="00B619F4" w:rsidP="00B619F4">
            <w:p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2-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النحاس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والفضة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والنيكل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والذهب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في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صك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العملات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المعدنية.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</w:p>
          <w:p w14:paraId="0FFCEDE4" w14:textId="77777777" w:rsidR="00B619F4" w:rsidRPr="00B619F4" w:rsidRDefault="00B619F4" w:rsidP="00B619F4">
            <w:p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3-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صنع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الحلي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والاسلاك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الكهربائية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.</w:t>
            </w:r>
          </w:p>
          <w:p w14:paraId="753EF760" w14:textId="77777777" w:rsidR="00B619F4" w:rsidRPr="00B619F4" w:rsidRDefault="00B619F4" w:rsidP="00B619F4">
            <w:pPr>
              <w:tabs>
                <w:tab w:val="left" w:pos="1313"/>
              </w:tabs>
              <w:rPr>
                <w:sz w:val="24"/>
                <w:szCs w:val="24"/>
                <w:rtl/>
                <w:lang w:bidi="ar-AE"/>
              </w:rPr>
            </w:pP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4-</w:t>
            </w:r>
            <w:r w:rsidR="0091395D">
              <w:rPr>
                <w:rFonts w:cs="Arial" w:hint="cs"/>
                <w:sz w:val="24"/>
                <w:szCs w:val="24"/>
                <w:rtl/>
                <w:lang w:bidi="ar-AE"/>
              </w:rPr>
              <w:t>ي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ستخدم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الرسامون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العناصر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الانتقالية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في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التلوين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Pr="00B619F4">
              <w:rPr>
                <w:rFonts w:cs="Arial" w:hint="cs"/>
                <w:sz w:val="24"/>
                <w:szCs w:val="24"/>
                <w:rtl/>
                <w:lang w:bidi="ar-AE"/>
              </w:rPr>
              <w:t>والدهان</w:t>
            </w:r>
            <w:r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</w:p>
          <w:p w14:paraId="0BA51CE2" w14:textId="77777777" w:rsidR="00B619F4" w:rsidRDefault="0091395D" w:rsidP="00B619F4">
            <w:pPr>
              <w:tabs>
                <w:tab w:val="left" w:pos="1313"/>
              </w:tabs>
              <w:rPr>
                <w:rtl/>
                <w:lang w:bidi="ar-AE"/>
              </w:rPr>
            </w:pPr>
            <w:r>
              <w:rPr>
                <w:rFonts w:cs="Arial" w:hint="cs"/>
                <w:sz w:val="24"/>
                <w:szCs w:val="24"/>
                <w:rtl/>
                <w:lang w:bidi="ar-AE"/>
              </w:rPr>
              <w:t xml:space="preserve">5- </w:t>
            </w:r>
            <w:r w:rsidR="00B619F4"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الأحجار</w:t>
            </w:r>
            <w:r w:rsidR="00B619F4"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="00B619F4"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الكريمة</w:t>
            </w:r>
            <w:r w:rsidR="00B619F4"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="00B619F4" w:rsidRPr="00B619F4">
              <w:rPr>
                <w:rFonts w:cs="Arial" w:hint="cs"/>
                <w:sz w:val="24"/>
                <w:szCs w:val="24"/>
                <w:rtl/>
                <w:lang w:bidi="ar-AE"/>
              </w:rPr>
              <w:t>تأخذ</w:t>
            </w:r>
            <w:r w:rsidR="00B619F4"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="00B619F4" w:rsidRPr="00B619F4">
              <w:rPr>
                <w:rFonts w:cs="Arial" w:hint="cs"/>
                <w:sz w:val="24"/>
                <w:szCs w:val="24"/>
                <w:rtl/>
                <w:lang w:bidi="ar-AE"/>
              </w:rPr>
              <w:t>لونها</w:t>
            </w:r>
            <w:r w:rsidR="00B619F4"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="00B619F4" w:rsidRPr="00B619F4">
              <w:rPr>
                <w:rFonts w:cs="Arial" w:hint="cs"/>
                <w:sz w:val="24"/>
                <w:szCs w:val="24"/>
                <w:rtl/>
                <w:lang w:bidi="ar-AE"/>
              </w:rPr>
              <w:t>من</w:t>
            </w:r>
            <w:r w:rsidR="00B619F4"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="00B619F4" w:rsidRPr="00B619F4">
              <w:rPr>
                <w:rFonts w:cs="Arial" w:hint="cs"/>
                <w:sz w:val="24"/>
                <w:szCs w:val="24"/>
                <w:rtl/>
                <w:lang w:bidi="ar-AE"/>
              </w:rPr>
              <w:t>هذه</w:t>
            </w:r>
            <w:r w:rsidR="00B619F4" w:rsidRPr="00B619F4">
              <w:rPr>
                <w:rFonts w:cs="Arial"/>
                <w:sz w:val="24"/>
                <w:szCs w:val="24"/>
                <w:rtl/>
                <w:lang w:bidi="ar-AE"/>
              </w:rPr>
              <w:t xml:space="preserve"> </w:t>
            </w:r>
            <w:r w:rsidR="00B619F4" w:rsidRPr="00B619F4">
              <w:rPr>
                <w:rFonts w:cs="Arial" w:hint="cs"/>
                <w:sz w:val="24"/>
                <w:szCs w:val="24"/>
                <w:rtl/>
                <w:lang w:bidi="ar-AE"/>
              </w:rPr>
              <w:t>العناصر.</w:t>
            </w:r>
          </w:p>
        </w:tc>
      </w:tr>
    </w:tbl>
    <w:p w14:paraId="52363032" w14:textId="77777777" w:rsidR="00217E4E" w:rsidRPr="00217E4E" w:rsidRDefault="0091395D" w:rsidP="00217E4E">
      <w:pPr>
        <w:rPr>
          <w:lang w:bidi="ar-A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365AE8" wp14:editId="4E4A6C84">
                <wp:simplePos x="0" y="0"/>
                <wp:positionH relativeFrom="column">
                  <wp:posOffset>6953250</wp:posOffset>
                </wp:positionH>
                <wp:positionV relativeFrom="paragraph">
                  <wp:posOffset>3858895</wp:posOffset>
                </wp:positionV>
                <wp:extent cx="2152650" cy="723900"/>
                <wp:effectExtent l="0" t="0" r="19050" b="1905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FCFCF" w14:textId="77777777" w:rsidR="001C7257" w:rsidRPr="001C7257" w:rsidRDefault="001C725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AE"/>
                              </w:rPr>
                            </w:pPr>
                            <w:r w:rsidRPr="001C725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 xml:space="preserve">كلما </w:t>
                            </w:r>
                            <w:r w:rsidR="009139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ا</w:t>
                            </w:r>
                            <w:r w:rsidRPr="001C725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 xml:space="preserve">تجهنا يسارا في الجدول أو </w:t>
                            </w:r>
                            <w:r w:rsidR="009139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ا</w:t>
                            </w:r>
                            <w:r w:rsidRPr="001C725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 xml:space="preserve">تجهنا إلى الأسفل تزداد خصائص الفلزات أكثر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365AE8" id="مربع نص 5" o:spid="_x0000_s1029" type="#_x0000_t202" style="position:absolute;left:0;text-align:left;margin-left:547.5pt;margin-top:303.85pt;width:169.5pt;height:5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" fillcolor="white [3201]" strokeweight=".5pt">
                <v:textbox>
                  <w:txbxContent>
                    <w:p w14:paraId="231FCFCF" w14:textId="77777777" w:rsidR="001C7257" w:rsidRPr="001C7257" w:rsidRDefault="001C7257">
                      <w:pPr>
                        <w:rPr>
                          <w:b/>
                          <w:bCs/>
                          <w:sz w:val="24"/>
                          <w:szCs w:val="24"/>
                          <w:lang w:bidi="ar-AE"/>
                        </w:rPr>
                      </w:pPr>
                      <w:r w:rsidRPr="001C725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 xml:space="preserve">كلما </w:t>
                      </w:r>
                      <w:r w:rsidR="009139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>ا</w:t>
                      </w:r>
                      <w:r w:rsidRPr="001C725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 xml:space="preserve">تجهنا يسارا في الجدول أو </w:t>
                      </w:r>
                      <w:r w:rsidR="009139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>ا</w:t>
                      </w:r>
                      <w:r w:rsidRPr="001C725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 xml:space="preserve">تجهنا إلى الأسفل تزداد خصائص الفلزات أكثر </w:t>
                      </w:r>
                    </w:p>
                  </w:txbxContent>
                </v:textbox>
              </v:shape>
            </w:pict>
          </mc:Fallback>
        </mc:AlternateContent>
      </w:r>
      <w:r w:rsidR="00A454FE">
        <w:rPr>
          <w:noProof/>
        </w:rPr>
        <w:drawing>
          <wp:anchor distT="0" distB="0" distL="114300" distR="114300" simplePos="0" relativeHeight="251651072" behindDoc="0" locked="0" layoutInCell="1" allowOverlap="1" wp14:anchorId="1831F5EC" wp14:editId="4FB41CC6">
            <wp:simplePos x="0" y="0"/>
            <wp:positionH relativeFrom="column">
              <wp:posOffset>3686175</wp:posOffset>
            </wp:positionH>
            <wp:positionV relativeFrom="paragraph">
              <wp:posOffset>3716020</wp:posOffset>
            </wp:positionV>
            <wp:extent cx="3200400" cy="1658620"/>
            <wp:effectExtent l="19050" t="19050" r="19050" b="17780"/>
            <wp:wrapNone/>
            <wp:docPr id="1126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Content Placeholder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58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4FE">
        <w:rPr>
          <w:noProof/>
        </w:rPr>
        <w:drawing>
          <wp:anchor distT="0" distB="0" distL="114300" distR="114300" simplePos="0" relativeHeight="251653120" behindDoc="0" locked="0" layoutInCell="1" allowOverlap="1" wp14:anchorId="4BC0C10E" wp14:editId="3CBB09DB">
            <wp:simplePos x="0" y="0"/>
            <wp:positionH relativeFrom="column">
              <wp:posOffset>9525</wp:posOffset>
            </wp:positionH>
            <wp:positionV relativeFrom="paragraph">
              <wp:posOffset>3763645</wp:posOffset>
            </wp:positionV>
            <wp:extent cx="3102540" cy="1607820"/>
            <wp:effectExtent l="19050" t="19050" r="22225" b="11430"/>
            <wp:wrapNone/>
            <wp:docPr id="5124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Content Placeholder 6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36" cy="1613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3D8A4" w14:textId="77777777" w:rsidR="00217E4E" w:rsidRDefault="00217E4E" w:rsidP="00217E4E">
      <w:pPr>
        <w:rPr>
          <w:lang w:bidi="ar-AE"/>
        </w:rPr>
      </w:pPr>
    </w:p>
    <w:p w14:paraId="56FAC353" w14:textId="77777777" w:rsidR="000E2C13" w:rsidRPr="00217E4E" w:rsidRDefault="000E2C13" w:rsidP="00B619F4">
      <w:pPr>
        <w:tabs>
          <w:tab w:val="left" w:pos="1313"/>
        </w:tabs>
        <w:rPr>
          <w:lang w:bidi="ar-AE"/>
        </w:rPr>
      </w:pPr>
    </w:p>
    <w:sectPr w:rsidR="000E2C13" w:rsidRPr="00217E4E" w:rsidSect="00217E4E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95C25"/>
    <w:multiLevelType w:val="hybridMultilevel"/>
    <w:tmpl w:val="864A3982"/>
    <w:lvl w:ilvl="0" w:tplc="91422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C0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268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14B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03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64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4C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A48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840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7243E8"/>
    <w:multiLevelType w:val="hybridMultilevel"/>
    <w:tmpl w:val="B2A4F4C8"/>
    <w:lvl w:ilvl="0" w:tplc="436AC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7CB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7C9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96F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823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F43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86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B62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E0E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057299"/>
    <w:multiLevelType w:val="hybridMultilevel"/>
    <w:tmpl w:val="5D96C838"/>
    <w:lvl w:ilvl="0" w:tplc="C2304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7A0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28A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85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6B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32B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B6A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6F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508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895606"/>
    <w:multiLevelType w:val="hybridMultilevel"/>
    <w:tmpl w:val="B28C34BE"/>
    <w:lvl w:ilvl="0" w:tplc="C3A2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A5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E27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ACD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201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066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EB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D22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14E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67F7404"/>
    <w:multiLevelType w:val="hybridMultilevel"/>
    <w:tmpl w:val="0B5E8C5E"/>
    <w:lvl w:ilvl="0" w:tplc="8152C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EE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4E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A8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BAC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82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48C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761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4F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00E3A50"/>
    <w:multiLevelType w:val="hybridMultilevel"/>
    <w:tmpl w:val="B4D03BA4"/>
    <w:lvl w:ilvl="0" w:tplc="53D20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48E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A00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28C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A5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A8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2F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70D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F6B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1EC6CB0"/>
    <w:multiLevelType w:val="hybridMultilevel"/>
    <w:tmpl w:val="C54C8D3C"/>
    <w:lvl w:ilvl="0" w:tplc="BF2A4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84E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8C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C0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245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1A9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8A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04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12A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FDA3E38"/>
    <w:multiLevelType w:val="hybridMultilevel"/>
    <w:tmpl w:val="54E09A32"/>
    <w:lvl w:ilvl="0" w:tplc="DE24A8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292A79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1EA62F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9FC821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D067A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FF4B5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790D5B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954D7A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D0290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E4E"/>
    <w:rsid w:val="000E2C13"/>
    <w:rsid w:val="001C7257"/>
    <w:rsid w:val="00217E4E"/>
    <w:rsid w:val="005D3491"/>
    <w:rsid w:val="006B7DF2"/>
    <w:rsid w:val="0091395D"/>
    <w:rsid w:val="00A454FE"/>
    <w:rsid w:val="00B619F4"/>
    <w:rsid w:val="00F0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06AB83"/>
  <w15:docId w15:val="{C43B4870-1E7C-4EB6-8CCF-2DC613CA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E4E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E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7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1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694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623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5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159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152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73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34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453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228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120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556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420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310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076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010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93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0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5135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28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6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544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48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15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985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956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1143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2018-11-14T14:37:00Z</cp:lastPrinted>
  <dcterms:created xsi:type="dcterms:W3CDTF">2021-10-27T05:51:00Z</dcterms:created>
  <dcterms:modified xsi:type="dcterms:W3CDTF">2021-10-27T05:51:00Z</dcterms:modified>
</cp:coreProperties>
</file>